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87A2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155BE0" w:rsidP="00155BE0">
            <w:r>
              <w:rPr>
                <w:rFonts w:hint="cs"/>
                <w:rtl/>
              </w:rPr>
              <w:t>18</w:t>
            </w:r>
            <w:r w:rsidR="00BB11D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02</w:t>
            </w:r>
            <w:r w:rsidR="00BB11D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387A20" w:rsidP="00222867">
      <w:pPr>
        <w:rPr>
          <w:rtl/>
        </w:rPr>
      </w:pPr>
    </w:p>
    <w:p w:rsidR="00222867" w:rsidRDefault="00387A20" w:rsidP="00222867">
      <w:pPr>
        <w:rPr>
          <w:rtl/>
        </w:rPr>
      </w:pPr>
    </w:p>
    <w:p w:rsidR="00222867" w:rsidRDefault="00387A20" w:rsidP="00222867">
      <w:pPr>
        <w:rPr>
          <w:rtl/>
        </w:rPr>
      </w:pPr>
    </w:p>
    <w:p w:rsidR="00222867" w:rsidRDefault="00387A20" w:rsidP="00222867">
      <w:pPr>
        <w:rPr>
          <w:rtl/>
        </w:rPr>
      </w:pPr>
    </w:p>
    <w:p w:rsidR="00222867" w:rsidRDefault="00387A20" w:rsidP="00222867">
      <w:pPr>
        <w:rPr>
          <w:rtl/>
        </w:rPr>
      </w:pPr>
    </w:p>
    <w:p w:rsidR="00222867" w:rsidRDefault="00387A2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87A2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87A2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9D7F8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משרד הבריאות 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מתחזק כ-113 שרתי </w:t>
            </w:r>
            <w:r w:rsidR="009D7F85">
              <w:rPr>
                <w:rFonts w:ascii="Arial" w:hAnsi="Arial" w:hint="cs"/>
                <w:b/>
                <w:sz w:val="22"/>
                <w:szCs w:val="22"/>
              </w:rPr>
              <w:t>HP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ו-11 מארזי </w:t>
            </w:r>
            <w:r w:rsidR="009D7F85">
              <w:rPr>
                <w:rFonts w:ascii="Arial" w:hAnsi="Arial" w:hint="cs"/>
                <w:b/>
                <w:sz w:val="22"/>
                <w:szCs w:val="22"/>
              </w:rPr>
              <w:t>HP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שנרכשו במסגרת מכרז מנהל הרכש.</w:t>
            </w:r>
          </w:p>
          <w:p w:rsidR="00222867" w:rsidRPr="00B4174F" w:rsidRDefault="00B4174F" w:rsidP="00155BE0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>שירותי תחזוקה הזהים לנושא מכרז 2-2014</w:t>
            </w:r>
            <w:r w:rsidR="00DF450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לאספקת שרתים ומערכות אחסון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87A2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87A20" w:rsidP="00155BE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87A20">
              <w:rPr>
                <w:rFonts w:ascii="Arial" w:hAnsi="Arial" w:hint="cs"/>
                <w:b/>
                <w:sz w:val="22"/>
                <w:szCs w:val="22"/>
                <w:rtl/>
              </w:rPr>
              <w:t>היולט</w:t>
            </w:r>
            <w:r w:rsidRPr="00387A20">
              <w:rPr>
                <w:rFonts w:ascii="Arial" w:hAnsi="Arial"/>
                <w:b/>
                <w:sz w:val="22"/>
                <w:szCs w:val="22"/>
                <w:rtl/>
              </w:rPr>
              <w:t>-</w:t>
            </w:r>
            <w:r w:rsidRPr="00387A20">
              <w:rPr>
                <w:rFonts w:ascii="Arial" w:hAnsi="Arial" w:hint="cs"/>
                <w:b/>
                <w:sz w:val="22"/>
                <w:szCs w:val="22"/>
                <w:rtl/>
              </w:rPr>
              <w:t>פקרד</w:t>
            </w:r>
            <w:r w:rsidRPr="00387A2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387A20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387A20">
              <w:rPr>
                <w:rFonts w:ascii="Arial" w:hAnsi="Arial"/>
                <w:b/>
                <w:sz w:val="22"/>
                <w:szCs w:val="22"/>
                <w:rtl/>
              </w:rPr>
              <w:t xml:space="preserve">) </w:t>
            </w:r>
            <w:r w:rsidRPr="00387A2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387A2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387A2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387A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87A20">
              <w:rPr>
                <w:rFonts w:ascii="Arial" w:hAnsi="Arial"/>
                <w:color w:val="000000"/>
              </w:rPr>
              <w:t>511009342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152745" w:rsidP="00C478F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A26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C478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800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</w:t>
            </w:r>
            <w:r w:rsidR="00DF450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155BE0" w:rsidP="00387A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387A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7C5C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A26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2025</w:t>
            </w:r>
          </w:p>
        </w:tc>
      </w:tr>
    </w:tbl>
    <w:p w:rsidR="00222867" w:rsidRPr="00AF57E9" w:rsidRDefault="00387A2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87A2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F450A" w:rsidP="00C478F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</w:t>
            </w:r>
            <w:r w:rsidR="00C478F4">
              <w:rPr>
                <w:rFonts w:asciiTheme="minorBidi" w:hAnsiTheme="minorBidi" w:cstheme="minorBidi" w:hint="cs"/>
                <w:b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זוכה מכרז 2-2014 לסלים 1, 4 במתן תחזוקה שוטפת לשרתי </w:t>
            </w:r>
            <w:r w:rsidRPr="00C478F4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HP </w:t>
            </w: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המותקנים במשרד הבריאות. לספק את הידע המתאים לספק את התחזוקה השוטפת לשנים הבאות עד להחלפת השרתים לזוכה החדש.</w:t>
            </w:r>
            <w:r w:rsidR="00152745"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שירותי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התחזוקה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המבוקשים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זהים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לנושא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מכרז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מרכזי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2-2014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לאספקת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שרתים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ומערכות. ואת שירותים אלה המשרד מבקש לשמר עבור כ 120 שרתים שיוחלפו בהדרגה בחמש השנים הבאות.</w:t>
            </w: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  <w:p w:rsidR="00C478F4" w:rsidRPr="00C478F4" w:rsidRDefault="00C478F4" w:rsidP="00C478F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C478F4" w:rsidRPr="00C478F4" w:rsidRDefault="00C478F4" w:rsidP="00C478F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השירותים הנדרשים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לשירות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Complete Care / Datacenter Care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של חברת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הכולל</w:t>
            </w:r>
            <w:r w:rsidRPr="00C478F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: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 xml:space="preserve">ל </w:t>
            </w:r>
            <w:r>
              <w:rPr>
                <w:rFonts w:asciiTheme="minorBidi" w:hAnsiTheme="minorBidi" w:cstheme="minorBidi" w:hint="cs"/>
                <w:sz w:val="21"/>
                <w:szCs w:val="21"/>
              </w:rPr>
              <w:t>HPE</w:t>
            </w: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 xml:space="preserve"> צוות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תמיכה ייעודי שהוסמך על ידי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לטיפול ב-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Data Centers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עם הסמכות בתחום ה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ITIL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כולל הסמכת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CCM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(Customer Centric mindset)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 </w:t>
            </w:r>
          </w:p>
          <w:p w:rsidR="00C478F4" w:rsidRPr="00C478F4" w:rsidRDefault="00C478F4" w:rsidP="00C478F4">
            <w:pPr>
              <w:pStyle w:val="BodyText"/>
              <w:spacing w:after="0" w:line="300" w:lineRule="exact"/>
              <w:ind w:left="284"/>
              <w:rPr>
                <w:rFonts w:asciiTheme="minorBidi" w:hAnsiTheme="minorBidi" w:cstheme="minorBidi"/>
                <w:sz w:val="21"/>
                <w:szCs w:val="21"/>
                <w:rtl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הצוות יכלול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Account Support Manager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, מומחה לחומרת ה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Datacenter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ומנהל טכני (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TAM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)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מספר טלפון ייעודי ב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לפתרון בעיות קריטיות  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טיפול משופר בקריאות וניהול הסלמה מואץ עד רמת הפיתוח עם גישה ישירה למוקדי תמיכת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יעודיים בעולם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ניהול אירועים קריטיים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הנחיית תהליך לפתרון בעיות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 Problem Analysis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– 2 אירועים בשנה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טכלוגויות וכלי  תמיכה של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הכוללים כלי איסוף נתונים ואבחון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תכנון התמיכה באתר הלקוח (תוכנית תמיכה מוסכמת) ופגישות תקופתיות לבחינת פעילות והתקדמות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2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תמיכה יזומה לטיפול בשרתי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HPE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– בליידים</w:t>
            </w: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 xml:space="preserve">,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מארזים</w:t>
            </w: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>, שרתים ו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שרתי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Rack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X</w:t>
            </w: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>.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3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ניהול עדכוני קושחה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3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</w:rPr>
              <w:t>Health Check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לסביבה הוירטואלית</w:t>
            </w:r>
          </w:p>
          <w:p w:rsidR="00C478F4" w:rsidRPr="00C478F4" w:rsidRDefault="00C478F4" w:rsidP="00C478F4">
            <w:pPr>
              <w:pStyle w:val="BodyText"/>
              <w:numPr>
                <w:ilvl w:val="0"/>
                <w:numId w:val="13"/>
              </w:numPr>
              <w:spacing w:after="0" w:line="300" w:lineRule="exact"/>
              <w:rPr>
                <w:rFonts w:asciiTheme="minorBidi" w:hAnsiTheme="minorBidi" w:cstheme="minorBidi"/>
                <w:sz w:val="21"/>
                <w:szCs w:val="21"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>סיוע טכני של מומחים באתר</w:t>
            </w:r>
            <w:r>
              <w:rPr>
                <w:rFonts w:asciiTheme="minorBidi" w:hAnsiTheme="minorBidi" w:cstheme="minorBidi" w:hint="cs"/>
                <w:sz w:val="21"/>
                <w:szCs w:val="21"/>
                <w:rtl/>
              </w:rPr>
              <w:t>.</w:t>
            </w:r>
          </w:p>
          <w:p w:rsidR="00C478F4" w:rsidRPr="00C478F4" w:rsidRDefault="00C478F4" w:rsidP="00C478F4">
            <w:pPr>
              <w:rPr>
                <w:rFonts w:asciiTheme="minorBidi" w:hAnsiTheme="minorBidi" w:cstheme="minorBidi"/>
                <w:sz w:val="21"/>
                <w:szCs w:val="21"/>
              </w:rPr>
            </w:pPr>
          </w:p>
          <w:p w:rsidR="00C478F4" w:rsidRPr="00C478F4" w:rsidRDefault="00C478F4" w:rsidP="00C478F4">
            <w:pPr>
              <w:rPr>
                <w:rFonts w:asciiTheme="minorBidi" w:hAnsiTheme="minorBidi" w:cstheme="minorBidi"/>
                <w:sz w:val="21"/>
                <w:szCs w:val="21"/>
                <w:rtl/>
              </w:rPr>
            </w:pP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הפתרון יכלול גם שירות טיפול בתקלות מסוג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 xml:space="preserve">B&amp;F 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לציוד הבא ב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SLA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של 24*7 עם </w:t>
            </w:r>
            <w:r w:rsidRPr="00C478F4">
              <w:rPr>
                <w:rFonts w:asciiTheme="minorBidi" w:hAnsiTheme="minorBidi" w:cstheme="minorBidi"/>
                <w:sz w:val="21"/>
                <w:szCs w:val="21"/>
              </w:rPr>
              <w:t>DMR</w:t>
            </w:r>
            <w:r w:rsidRPr="00C478F4">
              <w:rPr>
                <w:rFonts w:asciiTheme="minorBidi" w:hAnsiTheme="minorBidi" w:cstheme="minorBidi"/>
                <w:sz w:val="21"/>
                <w:szCs w:val="21"/>
                <w:rtl/>
              </w:rPr>
              <w:t xml:space="preserve"> (ללא החזרת דיסקים)</w:t>
            </w:r>
          </w:p>
          <w:p w:rsidR="00C478F4" w:rsidRPr="00152745" w:rsidRDefault="00C478F4" w:rsidP="00DF450A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387A2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C478F4" w:rsidRDefault="00C478F4">
      <w:pPr>
        <w:bidi w:val="0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sz w:val="21"/>
          <w:szCs w:val="21"/>
          <w:rtl/>
        </w:rPr>
        <w:br w:type="page"/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>חוות דעתי זו ניתנת מתוקף היותי הסמכות המקצועית לנושא זה.</w:t>
      </w:r>
    </w:p>
    <w:p w:rsidR="00222867" w:rsidRPr="00AF57E9" w:rsidRDefault="00387A2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F82488E" wp14:editId="4A299FCC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87A20" w:rsidP="00222867">
      <w:pPr>
        <w:rPr>
          <w:rtl/>
        </w:rPr>
      </w:pPr>
    </w:p>
    <w:p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D2525D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5614AA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3810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180" cy="381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7E6" w:rsidRDefault="00DE47E6">
      <w:r>
        <w:separator/>
      </w:r>
    </w:p>
  </w:endnote>
  <w:endnote w:type="continuationSeparator" w:id="0">
    <w:p w:rsidR="00DE47E6" w:rsidRDefault="00DE4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Bk BT">
    <w:altName w:val="Arial"/>
    <w:charset w:val="00"/>
    <w:family w:val="swiss"/>
    <w:pitch w:val="variable"/>
    <w:sig w:usb0="00000001" w:usb1="00000000" w:usb2="00000000" w:usb3="00000000" w:csb0="0000001B" w:csb1="00000000"/>
  </w:font>
  <w:font w:name="RosenbergSkiMF Regular">
    <w:altName w:val="Times New Roman"/>
    <w:panose1 w:val="00000000000000000000"/>
    <w:charset w:val="00"/>
    <w:family w:val="roman"/>
    <w:notTrueType/>
    <w:pitch w:val="variable"/>
    <w:sig w:usb0="00000000" w:usb1="5000004A" w:usb2="0000002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87A20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87A20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87A2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87A2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7E6" w:rsidRDefault="00DE47E6">
      <w:r>
        <w:separator/>
      </w:r>
    </w:p>
  </w:footnote>
  <w:footnote w:type="continuationSeparator" w:id="0">
    <w:p w:rsidR="00DE47E6" w:rsidRDefault="00DE47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87A2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87A2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87A2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87A2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87A2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87A2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87A2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EB30E3B"/>
    <w:multiLevelType w:val="singleLevel"/>
    <w:tmpl w:val="B60EE76A"/>
    <w:lvl w:ilvl="0">
      <w:start w:val="1"/>
      <w:numFmt w:val="bullet"/>
      <w:pStyle w:val="BulletedLis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0"/>
      </w:r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0772B38"/>
    <w:multiLevelType w:val="hybridMultilevel"/>
    <w:tmpl w:val="CCC2E368"/>
    <w:lvl w:ilvl="0" w:tplc="13B669DE">
      <w:start w:val="9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52745"/>
    <w:rsid w:val="00155BE0"/>
    <w:rsid w:val="00285C73"/>
    <w:rsid w:val="00336CDD"/>
    <w:rsid w:val="00387A20"/>
    <w:rsid w:val="004E623C"/>
    <w:rsid w:val="005072DD"/>
    <w:rsid w:val="005614AA"/>
    <w:rsid w:val="0061337E"/>
    <w:rsid w:val="007548B0"/>
    <w:rsid w:val="007663B4"/>
    <w:rsid w:val="007C5C53"/>
    <w:rsid w:val="009B6B29"/>
    <w:rsid w:val="009D7F85"/>
    <w:rsid w:val="009F7FB7"/>
    <w:rsid w:val="00A2625D"/>
    <w:rsid w:val="00AB47E7"/>
    <w:rsid w:val="00B4174F"/>
    <w:rsid w:val="00BB11DE"/>
    <w:rsid w:val="00BF2C6E"/>
    <w:rsid w:val="00C478F4"/>
    <w:rsid w:val="00C708F0"/>
    <w:rsid w:val="00D2525D"/>
    <w:rsid w:val="00DE47E6"/>
    <w:rsid w:val="00DF450A"/>
    <w:rsid w:val="00E84DC0"/>
    <w:rsid w:val="00F272B8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E3C1D9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BodyText">
    <w:name w:val="*Body Text"/>
    <w:rsid w:val="00C478F4"/>
    <w:pPr>
      <w:bidi/>
      <w:spacing w:after="120"/>
    </w:pPr>
    <w:rPr>
      <w:rFonts w:ascii="Futura Bk BT" w:eastAsia="Times New Roman" w:hAnsi="Futura Bk BT" w:cs="RosenbergSkiMF Regular"/>
      <w:color w:val="000000"/>
      <w:sz w:val="22"/>
    </w:rPr>
  </w:style>
  <w:style w:type="paragraph" w:customStyle="1" w:styleId="BulletedList">
    <w:name w:val="Bulleted List"/>
    <w:basedOn w:val="a1"/>
    <w:autoRedefine/>
    <w:rsid w:val="00C478F4"/>
    <w:pPr>
      <w:keepNext/>
      <w:keepLines/>
      <w:numPr>
        <w:numId w:val="12"/>
      </w:numPr>
      <w:spacing w:line="300" w:lineRule="exact"/>
    </w:pPr>
    <w:rPr>
      <w:rFonts w:ascii="Futura Bk BT" w:eastAsia="Times New Roman" w:hAnsi="Futura Bk BT" w:cs="David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a46656d4-8850-49b3-aebd-68bd05f7f43d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D1035D-242F-4074-96D0-BBC9AE241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512</Words>
  <Characters>2578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2</cp:revision>
  <dcterms:created xsi:type="dcterms:W3CDTF">2023-02-22T11:17:00Z</dcterms:created>
  <dcterms:modified xsi:type="dcterms:W3CDTF">2023-02-22T11:17:00Z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